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2D03F8" w:rsidP="00FE034B">
      <w:pPr>
        <w:tabs>
          <w:tab w:val="right" w:pos="9638"/>
        </w:tabs>
        <w:jc w:val="right"/>
        <w:rPr>
          <w:rFonts w:cs="Arial"/>
          <w:noProof/>
        </w:rPr>
      </w:pPr>
      <w:bookmarkStart w:id="0" w:name="_GoBack"/>
      <w:bookmarkEnd w:id="0"/>
      <w:r>
        <w:rPr>
          <w:noProof/>
        </w:rPr>
        <w:drawing>
          <wp:inline distT="0" distB="0" distL="0" distR="0">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9652A5" w:rsidP="00C901EA">
            <w:pPr>
              <w:spacing w:before="60" w:after="60"/>
              <w:rPr>
                <w:rFonts w:ascii="Arial" w:hAnsi="Arial" w:cs="Arial"/>
              </w:rPr>
            </w:pPr>
            <w:r>
              <w:rPr>
                <w:rFonts w:ascii="Arial" w:hAnsi="Arial" w:cs="Arial"/>
              </w:rPr>
              <w:t>Corporate resources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9652A5" w:rsidP="00C901EA">
            <w:pPr>
              <w:spacing w:before="60" w:after="60"/>
              <w:rPr>
                <w:rFonts w:ascii="Arial" w:hAnsi="Arial" w:cs="Arial"/>
              </w:rPr>
            </w:pPr>
            <w:r>
              <w:rPr>
                <w:rFonts w:ascii="Arial" w:hAnsi="Arial" w:cs="Arial"/>
              </w:rPr>
              <w:t>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1556CA" w:rsidP="00C901EA">
            <w:pPr>
              <w:spacing w:before="60" w:after="60"/>
              <w:rPr>
                <w:rFonts w:ascii="Arial" w:hAnsi="Arial" w:cs="Arial"/>
              </w:rPr>
            </w:pPr>
            <w:r>
              <w:rPr>
                <w:rFonts w:ascii="Arial" w:hAnsi="Arial" w:cs="Arial"/>
              </w:rPr>
              <w:t>Neill Morrison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9652A5" w:rsidP="00C901EA">
            <w:pPr>
              <w:spacing w:before="60" w:after="60"/>
              <w:rPr>
                <w:rFonts w:ascii="Arial" w:hAnsi="Arial" w:cs="Arial"/>
              </w:rPr>
            </w:pPr>
            <w:r>
              <w:rPr>
                <w:rFonts w:ascii="Arial" w:hAnsi="Arial" w:cs="Arial"/>
              </w:rPr>
              <w:t>5/1/22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1556CA" w:rsidP="00C901EA">
            <w:pPr>
              <w:spacing w:before="60" w:after="60"/>
              <w:rPr>
                <w:rFonts w:ascii="Arial" w:hAnsi="Arial" w:cs="Arial"/>
              </w:rPr>
            </w:pPr>
            <w:r>
              <w:rPr>
                <w:rFonts w:ascii="Arial" w:hAnsi="Arial" w:cs="Arial"/>
              </w:rPr>
              <w:t>Matthew Seed</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1556CA" w:rsidP="00C901EA">
            <w:pPr>
              <w:spacing w:before="60" w:after="60"/>
              <w:rPr>
                <w:rFonts w:ascii="Arial" w:hAnsi="Arial" w:cs="Arial"/>
              </w:rPr>
            </w:pPr>
            <w:r>
              <w:rPr>
                <w:rFonts w:ascii="Arial" w:hAnsi="Arial" w:cs="Arial"/>
              </w:rPr>
              <w:t>05/01/22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751172" w:rsidP="00C901EA">
            <w:pPr>
              <w:spacing w:before="60" w:after="60"/>
              <w:rPr>
                <w:rFonts w:ascii="Arial" w:hAnsi="Arial" w:cs="Arial"/>
              </w:rPr>
            </w:pPr>
            <w:r>
              <w:rPr>
                <w:rFonts w:ascii="Arial" w:hAnsi="Arial" w:cs="Arial"/>
              </w:rPr>
              <w:t>Matthew Seed</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751172" w:rsidP="00C901EA">
            <w:pPr>
              <w:spacing w:before="60" w:after="60"/>
              <w:rPr>
                <w:rFonts w:ascii="Arial" w:hAnsi="Arial" w:cs="Arial"/>
              </w:rPr>
            </w:pPr>
            <w:r>
              <w:rPr>
                <w:rFonts w:ascii="Arial" w:hAnsi="Arial" w:cs="Arial"/>
              </w:rPr>
              <w:t>05/01/2022</w:t>
            </w:r>
          </w:p>
        </w:tc>
      </w:tr>
    </w:tbl>
    <w:p w:rsidR="00C1127B" w:rsidRDefault="00C1127B">
      <w:pPr>
        <w:rPr>
          <w:rFonts w:ascii="Arial" w:hAnsi="Arial" w:cs="Arial"/>
        </w:rPr>
      </w:pPr>
    </w:p>
    <w:p w:rsidR="00C1127B" w:rsidRDefault="002D03F8">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0320" r="27940" b="2730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83A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9652A5" w:rsidRDefault="009652A5" w:rsidP="009652A5">
      <w:pPr>
        <w:rPr>
          <w:rFonts w:ascii="Arial" w:hAnsi="Arial" w:cs="Arial"/>
          <w:color w:val="000080"/>
        </w:rPr>
      </w:pPr>
      <w:r w:rsidRPr="009652A5">
        <w:rPr>
          <w:rFonts w:ascii="Arial" w:hAnsi="Arial" w:cs="Arial"/>
          <w:b/>
          <w:bCs/>
          <w:color w:val="000000"/>
        </w:rPr>
        <w:t>£2m Carbon net zero projects within the Council’s estate</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9652A5" w:rsidP="001B5907">
      <w:pPr>
        <w:rPr>
          <w:rFonts w:ascii="Arial" w:hAnsi="Arial" w:cs="Arial"/>
          <w:color w:val="000080"/>
        </w:rPr>
      </w:pPr>
      <w:r>
        <w:rPr>
          <w:rFonts w:ascii="Arial" w:hAnsi="Arial" w:cs="Arial"/>
          <w:color w:val="000080"/>
        </w:rPr>
        <w:t xml:space="preserve">That Council buildings under construction or renovation are subject to higher standards for energy efficiency measures and performance.  Current building regulations are insufficient to ensure that the council meets its net zero emissions targets and so officers are proposing to implement higher standards for our own estate.  This budget is being proposed to support these higher energy efficiency standards for built elements, heating, ventilation and lighting. </w:t>
      </w:r>
    </w:p>
    <w:p w:rsidR="001B5907" w:rsidRDefault="001B5907" w:rsidP="001B5907">
      <w:pPr>
        <w:rPr>
          <w:rFonts w:ascii="Arial" w:hAnsi="Arial" w:cs="Arial"/>
          <w:color w:val="000080"/>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Pr="0067600D" w:rsidRDefault="0067600D" w:rsidP="001A7399">
      <w:pPr>
        <w:rPr>
          <w:rFonts w:ascii="Arial" w:hAnsi="Arial" w:cs="Arial"/>
          <w:color w:val="000080"/>
        </w:rPr>
      </w:pPr>
      <w:r w:rsidRPr="0067600D">
        <w:rPr>
          <w:rFonts w:ascii="Arial" w:hAnsi="Arial" w:cs="Arial"/>
          <w:color w:val="000080"/>
        </w:rPr>
        <w:t xml:space="preserve">There may be a benefit if one or more of the buildings that receives this funding support is used to deliver services to people who share a protected characteristic.  This will depend </w:t>
      </w:r>
      <w:r w:rsidRPr="0067600D">
        <w:rPr>
          <w:rFonts w:ascii="Arial" w:hAnsi="Arial" w:cs="Arial"/>
          <w:color w:val="000080"/>
        </w:rPr>
        <w:lastRenderedPageBreak/>
        <w:t>on the circumstances of both the service user and the building.  For example, low energy lighting that would otherwise have remained unchanged will be delivered to current standards and so may result in a benefit to users with different visual acuity. Buildings with improved insulation and air tightness will have fewer draughts improving comfort for all users but this may result in better outcomes for people with limited mobility. There may also be less variation in space temperature during the heating and cooling cycle improving the environment for people with higher temperature sensitivity</w:t>
      </w:r>
      <w:r>
        <w:rPr>
          <w:rFonts w:ascii="Arial" w:hAnsi="Arial" w:cs="Arial"/>
          <w:color w:val="000080"/>
        </w:rPr>
        <w:t xml:space="preserve">.  These improvements are, effectively, permanent and so will be carried over even if a building </w:t>
      </w:r>
      <w:r w:rsidR="00054324">
        <w:rPr>
          <w:rFonts w:ascii="Arial" w:hAnsi="Arial" w:cs="Arial"/>
          <w:color w:val="000080"/>
        </w:rPr>
        <w:t>has different users through being leased or Community Asset Transfer</w:t>
      </w:r>
      <w:r>
        <w:rPr>
          <w:rFonts w:ascii="Arial" w:hAnsi="Arial" w:cs="Arial"/>
          <w:color w:val="000080"/>
        </w:rPr>
        <w:t xml:space="preserve">. </w:t>
      </w:r>
      <w:r w:rsidRPr="0067600D">
        <w:rPr>
          <w:rFonts w:ascii="Arial" w:hAnsi="Arial" w:cs="Arial"/>
          <w:color w:val="000080"/>
        </w:rPr>
        <w:t xml:space="preserve">   </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DE56FE" w:rsidRPr="001A7399" w:rsidRDefault="009652A5" w:rsidP="00DE56FE">
      <w:pPr>
        <w:ind w:left="720" w:hanging="720"/>
        <w:rPr>
          <w:rFonts w:ascii="Arial" w:hAnsi="Arial" w:cs="Arial"/>
          <w:b/>
          <w:color w:val="000080"/>
        </w:rPr>
      </w:pPr>
      <w:r>
        <w:rPr>
          <w:rFonts w:ascii="Arial" w:hAnsi="Arial" w:cs="Arial"/>
          <w:b/>
          <w:color w:val="000080"/>
        </w:rPr>
        <w:t>No</w:t>
      </w:r>
    </w:p>
    <w:p w:rsidR="00285A46" w:rsidRPr="001A7399" w:rsidRDefault="00285A46" w:rsidP="00DE56FE">
      <w:pPr>
        <w:ind w:left="720" w:hanging="720"/>
        <w:rPr>
          <w:rFonts w:ascii="Arial" w:hAnsi="Arial" w:cs="Arial"/>
          <w:b/>
          <w:color w:val="000080"/>
        </w:rPr>
      </w:pP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07D1D" w:rsidRPr="009652A5" w:rsidRDefault="009652A5" w:rsidP="00491786">
      <w:pPr>
        <w:rPr>
          <w:rFonts w:ascii="Arial" w:hAnsi="Arial" w:cs="Arial"/>
          <w:b/>
          <w:color w:val="000080"/>
        </w:rPr>
      </w:pPr>
      <w:r>
        <w:rPr>
          <w:rFonts w:ascii="Arial" w:hAnsi="Arial" w:cs="Arial"/>
          <w:b/>
          <w:color w:val="000080"/>
        </w:rPr>
        <w:t>N</w:t>
      </w:r>
      <w:r w:rsidRPr="009652A5">
        <w:rPr>
          <w:rFonts w:ascii="Arial" w:hAnsi="Arial" w:cs="Arial"/>
          <w:b/>
          <w:color w:val="000080"/>
        </w:rPr>
        <w:t>o</w:t>
      </w: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9652A5" w:rsidP="00951D8F">
            <w:pPr>
              <w:spacing w:line="360" w:lineRule="auto"/>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9652A5" w:rsidP="00BB2135">
      <w:pPr>
        <w:rPr>
          <w:rFonts w:ascii="Arial" w:hAnsi="Arial" w:cs="Arial"/>
          <w:color w:val="000080"/>
        </w:rPr>
      </w:pPr>
      <w:r>
        <w:rPr>
          <w:rFonts w:ascii="Arial" w:hAnsi="Arial" w:cs="Arial"/>
          <w:color w:val="000080"/>
        </w:rPr>
        <w:lastRenderedPageBreak/>
        <w:t>N/A</w:t>
      </w:r>
    </w:p>
    <w:p w:rsidR="0067600D" w:rsidRDefault="0067600D" w:rsidP="00920F80">
      <w:pPr>
        <w:pStyle w:val="Heading1"/>
        <w:rPr>
          <w:b w:val="0"/>
          <w:bCs w:val="0"/>
          <w:color w:val="000080"/>
          <w:kern w:val="0"/>
          <w:sz w:val="24"/>
          <w:szCs w:val="24"/>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920F80" w:rsidRDefault="009652A5" w:rsidP="005E7DC8">
      <w:pPr>
        <w:spacing w:after="120"/>
        <w:rPr>
          <w:rFonts w:ascii="Arial" w:hAnsi="Arial" w:cs="Arial"/>
        </w:rPr>
      </w:pPr>
      <w:r>
        <w:rPr>
          <w:rFonts w:ascii="Arial" w:hAnsi="Arial" w:cs="Arial"/>
        </w:rPr>
        <w:t>None</w:t>
      </w:r>
    </w:p>
    <w:p w:rsidR="00ED2926" w:rsidRDefault="00ED2926"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0705A4" w:rsidRDefault="009652A5" w:rsidP="000705A4">
      <w:pPr>
        <w:rPr>
          <w:rFonts w:ascii="Arial" w:hAnsi="Arial" w:cs="Arial"/>
        </w:rPr>
      </w:pPr>
      <w:r>
        <w:rPr>
          <w:rFonts w:ascii="Arial" w:hAnsi="Arial" w:cs="Arial"/>
        </w:rPr>
        <w:t>None</w:t>
      </w: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9652A5" w:rsidP="000705A4">
      <w:pPr>
        <w:rPr>
          <w:rFonts w:ascii="Arial" w:hAnsi="Arial" w:cs="Arial"/>
        </w:rPr>
      </w:pPr>
      <w:r>
        <w:rPr>
          <w:rFonts w:ascii="Arial" w:hAnsi="Arial" w:cs="Arial"/>
        </w:rPr>
        <w:t>No, after consultation with Lead Equalities Officer</w:t>
      </w:r>
    </w:p>
    <w:p w:rsidR="001B0349" w:rsidRDefault="001B0349"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9652A5" w:rsidP="00C40B01">
      <w:pPr>
        <w:rPr>
          <w:rFonts w:ascii="Arial" w:hAnsi="Arial" w:cs="Arial"/>
        </w:rPr>
      </w:pPr>
      <w:r>
        <w:rPr>
          <w:rFonts w:ascii="Arial" w:hAnsi="Arial" w:cs="Arial"/>
        </w:rPr>
        <w:t>N/A</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9652A5" w:rsidP="00C40B01">
      <w:pPr>
        <w:rPr>
          <w:rFonts w:ascii="Arial" w:hAnsi="Arial" w:cs="Arial"/>
        </w:rPr>
      </w:pPr>
      <w:r>
        <w:rPr>
          <w:rFonts w:ascii="Arial" w:hAnsi="Arial" w:cs="Arial"/>
        </w:rPr>
        <w:t>N/A</w:t>
      </w: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C40B01" w:rsidRDefault="009652A5" w:rsidP="00C40B01">
      <w:pPr>
        <w:rPr>
          <w:rFonts w:ascii="Arial" w:hAnsi="Arial" w:cs="Arial"/>
        </w:rPr>
      </w:pPr>
      <w:r>
        <w:rPr>
          <w:rFonts w:ascii="Arial" w:hAnsi="Arial" w:cs="Arial"/>
        </w:rPr>
        <w:t>N/A</w:t>
      </w: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Default="009652A5" w:rsidP="00607D1D">
      <w:pPr>
        <w:rPr>
          <w:rFonts w:ascii="Arial" w:hAnsi="Arial" w:cs="Arial"/>
          <w:color w:val="000080"/>
        </w:rPr>
      </w:pPr>
      <w:r>
        <w:rPr>
          <w:rFonts w:ascii="Arial" w:hAnsi="Arial" w:cs="Arial"/>
          <w:color w:val="000080"/>
        </w:rPr>
        <w:t>N/A</w:t>
      </w: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30" w:rsidRDefault="00C24C30">
      <w:r>
        <w:separator/>
      </w:r>
    </w:p>
  </w:endnote>
  <w:endnote w:type="continuationSeparator" w:id="0">
    <w:p w:rsidR="00C24C30" w:rsidRDefault="00C2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2B710F">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9F" w:rsidRDefault="00C07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30" w:rsidRDefault="00C24C30">
      <w:r>
        <w:separator/>
      </w:r>
    </w:p>
  </w:footnote>
  <w:footnote w:type="continuationSeparator" w:id="0">
    <w:p w:rsidR="00C24C30" w:rsidRDefault="00C24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4"/>
  </w:num>
  <w:num w:numId="5">
    <w:abstractNumId w:val="18"/>
  </w:num>
  <w:num w:numId="6">
    <w:abstractNumId w:val="11"/>
  </w:num>
  <w:num w:numId="7">
    <w:abstractNumId w:val="20"/>
  </w:num>
  <w:num w:numId="8">
    <w:abstractNumId w:val="13"/>
  </w:num>
  <w:num w:numId="9">
    <w:abstractNumId w:val="5"/>
  </w:num>
  <w:num w:numId="10">
    <w:abstractNumId w:val="15"/>
  </w:num>
  <w:num w:numId="11">
    <w:abstractNumId w:val="8"/>
  </w:num>
  <w:num w:numId="12">
    <w:abstractNumId w:val="14"/>
  </w:num>
  <w:num w:numId="13">
    <w:abstractNumId w:val="3"/>
  </w:num>
  <w:num w:numId="14">
    <w:abstractNumId w:val="9"/>
  </w:num>
  <w:num w:numId="15">
    <w:abstractNumId w:val="2"/>
  </w:num>
  <w:num w:numId="16">
    <w:abstractNumId w:val="17"/>
  </w:num>
  <w:num w:numId="17">
    <w:abstractNumId w:val="10"/>
  </w:num>
  <w:num w:numId="18">
    <w:abstractNumId w:val="12"/>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54324"/>
    <w:rsid w:val="000705A4"/>
    <w:rsid w:val="000C4C70"/>
    <w:rsid w:val="000D35A4"/>
    <w:rsid w:val="000D6D03"/>
    <w:rsid w:val="000E0FC6"/>
    <w:rsid w:val="000F6658"/>
    <w:rsid w:val="001556CA"/>
    <w:rsid w:val="001A2A4E"/>
    <w:rsid w:val="001A7399"/>
    <w:rsid w:val="001B0349"/>
    <w:rsid w:val="001B5907"/>
    <w:rsid w:val="001B6DD8"/>
    <w:rsid w:val="001C02C6"/>
    <w:rsid w:val="00252447"/>
    <w:rsid w:val="00262408"/>
    <w:rsid w:val="00281E41"/>
    <w:rsid w:val="00285A46"/>
    <w:rsid w:val="00292ED9"/>
    <w:rsid w:val="002B692D"/>
    <w:rsid w:val="002B710F"/>
    <w:rsid w:val="002D03F8"/>
    <w:rsid w:val="0030130F"/>
    <w:rsid w:val="00353ADE"/>
    <w:rsid w:val="0036343A"/>
    <w:rsid w:val="003809F0"/>
    <w:rsid w:val="0038543D"/>
    <w:rsid w:val="003D7800"/>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67244"/>
    <w:rsid w:val="005824F4"/>
    <w:rsid w:val="005875A5"/>
    <w:rsid w:val="005A7B75"/>
    <w:rsid w:val="005C4739"/>
    <w:rsid w:val="005E3FC0"/>
    <w:rsid w:val="005E7DC8"/>
    <w:rsid w:val="005F7267"/>
    <w:rsid w:val="00607D1D"/>
    <w:rsid w:val="0062128B"/>
    <w:rsid w:val="0067600D"/>
    <w:rsid w:val="006935F4"/>
    <w:rsid w:val="00693ADB"/>
    <w:rsid w:val="006B48F1"/>
    <w:rsid w:val="006E0E9A"/>
    <w:rsid w:val="006E2024"/>
    <w:rsid w:val="006F2E56"/>
    <w:rsid w:val="006F7B5F"/>
    <w:rsid w:val="007214AD"/>
    <w:rsid w:val="00732F42"/>
    <w:rsid w:val="007465A1"/>
    <w:rsid w:val="00746F8F"/>
    <w:rsid w:val="00751172"/>
    <w:rsid w:val="00785C3E"/>
    <w:rsid w:val="007C71DF"/>
    <w:rsid w:val="007D3C08"/>
    <w:rsid w:val="007F05CB"/>
    <w:rsid w:val="00857A35"/>
    <w:rsid w:val="00875320"/>
    <w:rsid w:val="00894401"/>
    <w:rsid w:val="008B286A"/>
    <w:rsid w:val="008F247C"/>
    <w:rsid w:val="00920F80"/>
    <w:rsid w:val="009422BC"/>
    <w:rsid w:val="00951D8F"/>
    <w:rsid w:val="009652A5"/>
    <w:rsid w:val="00993C6B"/>
    <w:rsid w:val="00A17BB4"/>
    <w:rsid w:val="00A36267"/>
    <w:rsid w:val="00A43D3F"/>
    <w:rsid w:val="00AB3D62"/>
    <w:rsid w:val="00AB75EE"/>
    <w:rsid w:val="00B87831"/>
    <w:rsid w:val="00B934A9"/>
    <w:rsid w:val="00BA5851"/>
    <w:rsid w:val="00BB2135"/>
    <w:rsid w:val="00BE434F"/>
    <w:rsid w:val="00BE5E5C"/>
    <w:rsid w:val="00BF27BA"/>
    <w:rsid w:val="00C0063F"/>
    <w:rsid w:val="00C05493"/>
    <w:rsid w:val="00C0709F"/>
    <w:rsid w:val="00C1127B"/>
    <w:rsid w:val="00C14541"/>
    <w:rsid w:val="00C24C30"/>
    <w:rsid w:val="00C26E90"/>
    <w:rsid w:val="00C356A8"/>
    <w:rsid w:val="00C37477"/>
    <w:rsid w:val="00C40B01"/>
    <w:rsid w:val="00C40C46"/>
    <w:rsid w:val="00C51AB0"/>
    <w:rsid w:val="00C901EA"/>
    <w:rsid w:val="00CB3ECA"/>
    <w:rsid w:val="00CE5FC0"/>
    <w:rsid w:val="00CF1EC6"/>
    <w:rsid w:val="00D24130"/>
    <w:rsid w:val="00D81901"/>
    <w:rsid w:val="00DA6A0F"/>
    <w:rsid w:val="00DD2340"/>
    <w:rsid w:val="00DE56FE"/>
    <w:rsid w:val="00DF1CA9"/>
    <w:rsid w:val="00E17872"/>
    <w:rsid w:val="00E44C45"/>
    <w:rsid w:val="00E80B7A"/>
    <w:rsid w:val="00E82A09"/>
    <w:rsid w:val="00E87FFE"/>
    <w:rsid w:val="00EA7D36"/>
    <w:rsid w:val="00ED2926"/>
    <w:rsid w:val="00ED36F1"/>
    <w:rsid w:val="00F2035A"/>
    <w:rsid w:val="00F32E08"/>
    <w:rsid w:val="00F458BD"/>
    <w:rsid w:val="00F812EB"/>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net zero budget</dc:title>
  <dc:subject/>
  <dc:creator/>
  <cp:keywords/>
  <cp:lastModifiedBy/>
  <cp:revision>1</cp:revision>
  <dcterms:created xsi:type="dcterms:W3CDTF">2022-01-12T09:31:00Z</dcterms:created>
  <dcterms:modified xsi:type="dcterms:W3CDTF">2022-01-12T11:37:00Z</dcterms:modified>
</cp:coreProperties>
</file>